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9AD77" w14:textId="77777777" w:rsidR="00BF005E" w:rsidRPr="007C6C52" w:rsidRDefault="00BF005E" w:rsidP="000C0F0D">
      <w:pPr>
        <w:jc w:val="both"/>
        <w:rPr>
          <w:rFonts w:asciiTheme="minorHAnsi" w:hAnsiTheme="minorHAnsi" w:cstheme="minorHAnsi"/>
        </w:rPr>
      </w:pPr>
    </w:p>
    <w:p w14:paraId="47CF436A" w14:textId="7B560FCF" w:rsidR="000C0F0D" w:rsidRDefault="000C0F0D" w:rsidP="000C0F0D">
      <w:pPr>
        <w:jc w:val="right"/>
        <w:rPr>
          <w:rFonts w:asciiTheme="minorHAnsi" w:hAnsiTheme="minorHAnsi" w:cstheme="minorHAnsi"/>
          <w:noProof/>
        </w:rPr>
      </w:pPr>
      <w:r>
        <w:rPr>
          <w:rFonts w:asciiTheme="minorHAnsi" w:hAnsiTheme="minorHAnsi" w:cstheme="minorHAnsi"/>
          <w:noProof/>
        </w:rPr>
        <w:t>18 November 2022</w:t>
      </w:r>
    </w:p>
    <w:p w14:paraId="2FA9672B" w14:textId="77777777" w:rsidR="000C0F0D" w:rsidRPr="00084ED4" w:rsidRDefault="000C0F0D" w:rsidP="000C0F0D">
      <w:pPr>
        <w:jc w:val="right"/>
        <w:rPr>
          <w:rFonts w:asciiTheme="minorHAnsi" w:hAnsiTheme="minorHAnsi" w:cstheme="minorHAnsi"/>
          <w:noProof/>
        </w:rPr>
      </w:pPr>
    </w:p>
    <w:p w14:paraId="755A0435" w14:textId="62789C7E" w:rsidR="000C0F0D" w:rsidRDefault="000C0F0D" w:rsidP="000C0F0D">
      <w:pPr>
        <w:jc w:val="both"/>
        <w:rPr>
          <w:rFonts w:asciiTheme="minorHAnsi" w:hAnsiTheme="minorHAnsi" w:cstheme="minorHAnsi"/>
        </w:rPr>
      </w:pPr>
      <w:r w:rsidRPr="00630A2A">
        <w:rPr>
          <w:rFonts w:asciiTheme="minorHAnsi" w:hAnsiTheme="minorHAnsi" w:cstheme="minorHAnsi"/>
        </w:rPr>
        <w:t>Dear Parents, Carers and Guardian</w:t>
      </w:r>
      <w:r>
        <w:rPr>
          <w:rFonts w:asciiTheme="minorHAnsi" w:hAnsiTheme="minorHAnsi" w:cstheme="minorHAnsi"/>
        </w:rPr>
        <w:t>s</w:t>
      </w:r>
    </w:p>
    <w:p w14:paraId="19606921" w14:textId="77777777" w:rsidR="000C0F0D" w:rsidRDefault="000C0F0D" w:rsidP="000C0F0D">
      <w:pPr>
        <w:jc w:val="both"/>
        <w:rPr>
          <w:rFonts w:asciiTheme="minorHAnsi" w:hAnsiTheme="minorHAnsi" w:cstheme="minorHAnsi"/>
        </w:rPr>
      </w:pPr>
    </w:p>
    <w:p w14:paraId="22ADE4D7" w14:textId="77777777" w:rsidR="000C0F0D" w:rsidRDefault="000C0F0D" w:rsidP="000C0F0D">
      <w:pPr>
        <w:jc w:val="both"/>
        <w:rPr>
          <w:rFonts w:asciiTheme="minorHAnsi" w:hAnsiTheme="minorHAnsi" w:cstheme="minorHAnsi"/>
        </w:rPr>
      </w:pPr>
      <w:r>
        <w:rPr>
          <w:rFonts w:asciiTheme="minorHAnsi" w:hAnsiTheme="minorHAnsi" w:cstheme="minorHAnsi"/>
        </w:rPr>
        <w:t xml:space="preserve">As I write this letter to you, I am so happy to see blue skies and the sun appearing and I am hoping this bodes well for the weekend.  </w:t>
      </w:r>
    </w:p>
    <w:p w14:paraId="0430DB62" w14:textId="77777777" w:rsidR="000C0F0D" w:rsidRDefault="000C0F0D" w:rsidP="000C0F0D">
      <w:pPr>
        <w:jc w:val="both"/>
        <w:rPr>
          <w:rFonts w:asciiTheme="minorHAnsi" w:hAnsiTheme="minorHAnsi" w:cstheme="minorHAnsi"/>
        </w:rPr>
      </w:pPr>
    </w:p>
    <w:p w14:paraId="615CF8D2" w14:textId="77777777" w:rsidR="000C0F0D" w:rsidRDefault="000C0F0D" w:rsidP="000C0F0D">
      <w:pPr>
        <w:jc w:val="both"/>
        <w:rPr>
          <w:rFonts w:asciiTheme="minorHAnsi" w:hAnsiTheme="minorHAnsi" w:cstheme="minorHAnsi"/>
        </w:rPr>
      </w:pPr>
      <w:r>
        <w:rPr>
          <w:rFonts w:asciiTheme="minorHAnsi" w:hAnsiTheme="minorHAnsi" w:cstheme="minorHAnsi"/>
        </w:rPr>
        <w:t xml:space="preserve">Since returning from our October half term holidays, students have settled really well into their studies, which is a real pleasure to see but there have been lots of other great activities taking place too. </w:t>
      </w:r>
      <w:proofErr w:type="gramStart"/>
      <w:r>
        <w:rPr>
          <w:rFonts w:asciiTheme="minorHAnsi" w:hAnsiTheme="minorHAnsi" w:cstheme="minorHAnsi"/>
        </w:rPr>
        <w:t>In particular, last</w:t>
      </w:r>
      <w:proofErr w:type="gramEnd"/>
      <w:r>
        <w:rPr>
          <w:rFonts w:asciiTheme="minorHAnsi" w:hAnsiTheme="minorHAnsi" w:cstheme="minorHAnsi"/>
        </w:rPr>
        <w:t xml:space="preserve"> Friday, the whole school was treated to very thought-provoking Remembrance Day assemblies, thanks to the History &amp; Music Departments, where the students and staff experienced dance, poems and music, ending with an emotional rendition of Pie Jesu by the senior choir and a minute’s silence. The way that all the students responded to the assembly was a real credit to everyone.</w:t>
      </w:r>
    </w:p>
    <w:p w14:paraId="46C26F4C" w14:textId="77777777" w:rsidR="000C0F0D" w:rsidRDefault="000C0F0D" w:rsidP="000C0F0D">
      <w:pPr>
        <w:jc w:val="both"/>
        <w:rPr>
          <w:rFonts w:asciiTheme="minorHAnsi" w:hAnsiTheme="minorHAnsi" w:cstheme="minorHAnsi"/>
        </w:rPr>
      </w:pPr>
    </w:p>
    <w:p w14:paraId="2C349CBD" w14:textId="77777777" w:rsidR="000C0F0D" w:rsidRDefault="000C0F0D" w:rsidP="000C0F0D">
      <w:pPr>
        <w:jc w:val="both"/>
        <w:rPr>
          <w:rFonts w:asciiTheme="minorHAnsi" w:hAnsiTheme="minorHAnsi" w:cstheme="minorHAnsi"/>
        </w:rPr>
      </w:pPr>
      <w:r>
        <w:rPr>
          <w:rFonts w:asciiTheme="minorHAnsi" w:hAnsiTheme="minorHAnsi" w:cstheme="minorHAnsi"/>
        </w:rPr>
        <w:t xml:space="preserve">This week we also celebrated a joyful occasion by naming our newest school building, ‘The Gyde Building,’ after our longest serving teacher, Miss Caroline Gyde. Miss Gyde retired at the end of the last academic year, having worked at the school for over 40 years (and, I am pleased to say, is still volunteering with us) and it was our absolute pleasure to honour her length of service as a science teacher in this way. The building currently houses the English, Science and D&amp;T Departments. </w:t>
      </w:r>
    </w:p>
    <w:p w14:paraId="796DC83D" w14:textId="77777777" w:rsidR="000C0F0D" w:rsidRDefault="000C0F0D" w:rsidP="000C0F0D">
      <w:pPr>
        <w:jc w:val="both"/>
        <w:rPr>
          <w:rFonts w:asciiTheme="minorHAnsi" w:hAnsiTheme="minorHAnsi" w:cstheme="minorHAnsi"/>
        </w:rPr>
      </w:pPr>
    </w:p>
    <w:p w14:paraId="03A7B43D" w14:textId="77777777" w:rsidR="000C0F0D" w:rsidRDefault="000C0F0D" w:rsidP="000C0F0D">
      <w:pPr>
        <w:jc w:val="both"/>
        <w:rPr>
          <w:rFonts w:asciiTheme="minorHAnsi" w:hAnsiTheme="minorHAnsi" w:cstheme="minorHAnsi"/>
        </w:rPr>
      </w:pPr>
      <w:r>
        <w:rPr>
          <w:rFonts w:asciiTheme="minorHAnsi" w:hAnsiTheme="minorHAnsi" w:cstheme="minorHAnsi"/>
        </w:rPr>
        <w:t xml:space="preserve">On a less celebratory note, can I remind all parents, </w:t>
      </w:r>
      <w:proofErr w:type="gramStart"/>
      <w:r>
        <w:rPr>
          <w:rFonts w:asciiTheme="minorHAnsi" w:hAnsiTheme="minorHAnsi" w:cstheme="minorHAnsi"/>
        </w:rPr>
        <w:t>carers</w:t>
      </w:r>
      <w:proofErr w:type="gramEnd"/>
      <w:r>
        <w:rPr>
          <w:rFonts w:asciiTheme="minorHAnsi" w:hAnsiTheme="minorHAnsi" w:cstheme="minorHAnsi"/>
        </w:rPr>
        <w:t xml:space="preserve"> and guardians that facial piercings are not part of our school uniform and have never been so. If your child has a nose piercing, please ask them to remove it and either leave it out for school or wear a clear retainer when in school. The full rules on our uniform can be found here:</w:t>
      </w:r>
    </w:p>
    <w:p w14:paraId="53BA472D" w14:textId="77777777" w:rsidR="000C0F0D" w:rsidRDefault="000A3534" w:rsidP="000C0F0D">
      <w:pPr>
        <w:jc w:val="both"/>
        <w:rPr>
          <w:rFonts w:asciiTheme="minorHAnsi" w:hAnsiTheme="minorHAnsi" w:cstheme="minorHAnsi"/>
        </w:rPr>
      </w:pPr>
      <w:hyperlink r:id="rId6" w:history="1">
        <w:r w:rsidR="000C0F0D" w:rsidRPr="004A50FF">
          <w:rPr>
            <w:rStyle w:val="Hyperlink"/>
            <w:rFonts w:asciiTheme="minorHAnsi" w:hAnsiTheme="minorHAnsi" w:cstheme="minorHAnsi"/>
          </w:rPr>
          <w:t>https://www.thewarrinerschool.co.uk/uniform</w:t>
        </w:r>
      </w:hyperlink>
      <w:r w:rsidR="000C0F0D">
        <w:rPr>
          <w:rFonts w:asciiTheme="minorHAnsi" w:hAnsiTheme="minorHAnsi" w:cstheme="minorHAnsi"/>
        </w:rPr>
        <w:t xml:space="preserve"> </w:t>
      </w:r>
    </w:p>
    <w:p w14:paraId="2C4959F9" w14:textId="77777777" w:rsidR="000C0F0D" w:rsidRDefault="000C0F0D" w:rsidP="000C0F0D">
      <w:pPr>
        <w:jc w:val="both"/>
        <w:rPr>
          <w:rFonts w:asciiTheme="minorHAnsi" w:hAnsiTheme="minorHAnsi" w:cstheme="minorHAnsi"/>
        </w:rPr>
      </w:pPr>
      <w:r>
        <w:rPr>
          <w:rFonts w:asciiTheme="minorHAnsi" w:hAnsiTheme="minorHAnsi" w:cstheme="minorHAnsi"/>
        </w:rPr>
        <w:t>Over the coming week, those students who do not conform to these rules will be receiving a letter from Ms Keys and there will sanctions for going against our clear uniform rules. Also, if your child is in KS4, and has facial piercings, please be mindful that our younger students in KS3 look up to them, as older ambassadors of the school, and will be easily influenced by these choices. Please support us in this.</w:t>
      </w:r>
    </w:p>
    <w:p w14:paraId="150D6A05" w14:textId="77777777" w:rsidR="000C0F0D" w:rsidRDefault="000C0F0D" w:rsidP="000C0F0D">
      <w:pPr>
        <w:jc w:val="both"/>
        <w:rPr>
          <w:rFonts w:asciiTheme="minorHAnsi" w:hAnsiTheme="minorHAnsi" w:cstheme="minorHAnsi"/>
        </w:rPr>
      </w:pPr>
    </w:p>
    <w:p w14:paraId="3EA8FD03" w14:textId="5A7819AF" w:rsidR="000C0F0D" w:rsidRDefault="000C0F0D" w:rsidP="000C0F0D">
      <w:pPr>
        <w:jc w:val="both"/>
        <w:rPr>
          <w:rFonts w:asciiTheme="minorHAnsi" w:hAnsiTheme="minorHAnsi" w:cstheme="minorHAnsi"/>
        </w:rPr>
      </w:pPr>
      <w:r>
        <w:rPr>
          <w:rFonts w:asciiTheme="minorHAnsi" w:hAnsiTheme="minorHAnsi" w:cstheme="minorHAnsi"/>
        </w:rPr>
        <w:t xml:space="preserve">The Year 11s have been working hard on their mock exams this week, with Year 13s starting next week. These mock exams are so important for several reasons: for teaching staff to know what the students do know and, more importantly, what they do not know before they sit their ‘real’ exams next year; for students to experience the pressure of exams in timed conditions in an examination space and for students and staff to know more precisely how well students are doing against their target grades. Subject </w:t>
      </w:r>
      <w:r>
        <w:rPr>
          <w:rFonts w:asciiTheme="minorHAnsi" w:hAnsiTheme="minorHAnsi" w:cstheme="minorHAnsi"/>
        </w:rPr>
        <w:lastRenderedPageBreak/>
        <w:t>specific revision guides are an important element of effective revision so do not forget there is a deadline of 20/11/22 to get orders in for Years 10 and 11.</w:t>
      </w:r>
    </w:p>
    <w:p w14:paraId="73FF2298" w14:textId="77777777" w:rsidR="000C0F0D" w:rsidRDefault="000C0F0D" w:rsidP="000C0F0D">
      <w:pPr>
        <w:jc w:val="both"/>
        <w:rPr>
          <w:rFonts w:asciiTheme="minorHAnsi" w:hAnsiTheme="minorHAnsi" w:cstheme="minorHAnsi"/>
        </w:rPr>
      </w:pPr>
    </w:p>
    <w:p w14:paraId="1DDF1E80" w14:textId="3D1C7C4F" w:rsidR="000C0F0D" w:rsidRDefault="000C0F0D" w:rsidP="000C0F0D">
      <w:pPr>
        <w:jc w:val="both"/>
        <w:rPr>
          <w:rFonts w:asciiTheme="minorHAnsi" w:hAnsiTheme="minorHAnsi" w:cstheme="minorHAnsi"/>
        </w:rPr>
      </w:pPr>
      <w:r>
        <w:rPr>
          <w:rFonts w:asciiTheme="minorHAnsi" w:hAnsiTheme="minorHAnsi" w:cstheme="minorHAnsi"/>
        </w:rPr>
        <w:t xml:space="preserve">Thank you to those of you who ventured out on a very stormy night last Wednesday to attend our Sixth Form Open Evening – it was such a great event and to see so many students and their families attend made it a very memorable night, with lots of great displays and information given by current sixth form students and their teachers. The sixth form team will take Year 11s through their next steps </w:t>
      </w:r>
      <w:r w:rsidR="00535089">
        <w:rPr>
          <w:rFonts w:asciiTheme="minorHAnsi" w:hAnsiTheme="minorHAnsi" w:cstheme="minorHAnsi"/>
        </w:rPr>
        <w:t xml:space="preserve">around </w:t>
      </w:r>
      <w:r>
        <w:rPr>
          <w:rFonts w:asciiTheme="minorHAnsi" w:hAnsiTheme="minorHAnsi" w:cstheme="minorHAnsi"/>
        </w:rPr>
        <w:t>application</w:t>
      </w:r>
      <w:r w:rsidR="00535089">
        <w:rPr>
          <w:rFonts w:asciiTheme="minorHAnsi" w:hAnsiTheme="minorHAnsi" w:cstheme="minorHAnsi"/>
        </w:rPr>
        <w:t xml:space="preserve"> process</w:t>
      </w:r>
      <w:r>
        <w:rPr>
          <w:rFonts w:asciiTheme="minorHAnsi" w:hAnsiTheme="minorHAnsi" w:cstheme="minorHAnsi"/>
        </w:rPr>
        <w:t xml:space="preserve"> but if you have any questions now, please do not hesitate to contact Mr Smith: </w:t>
      </w:r>
      <w:hyperlink r:id="rId7" w:history="1">
        <w:r w:rsidRPr="004A50FF">
          <w:rPr>
            <w:rStyle w:val="Hyperlink"/>
            <w:rFonts w:asciiTheme="minorHAnsi" w:hAnsiTheme="minorHAnsi" w:cstheme="minorHAnsi"/>
          </w:rPr>
          <w:t>ma.smith@warriner.oxon.sch.uk</w:t>
        </w:r>
      </w:hyperlink>
    </w:p>
    <w:p w14:paraId="13A1E2F4" w14:textId="77777777" w:rsidR="000C0F0D" w:rsidRDefault="000C0F0D" w:rsidP="000C0F0D">
      <w:pPr>
        <w:jc w:val="both"/>
        <w:rPr>
          <w:rFonts w:asciiTheme="minorHAnsi" w:hAnsiTheme="minorHAnsi" w:cstheme="minorHAnsi"/>
        </w:rPr>
      </w:pPr>
    </w:p>
    <w:p w14:paraId="448C64EF" w14:textId="4BC1BCE6" w:rsidR="000C0F0D" w:rsidRDefault="000C0F0D" w:rsidP="000C0F0D">
      <w:pPr>
        <w:jc w:val="both"/>
        <w:rPr>
          <w:rFonts w:asciiTheme="minorHAnsi" w:hAnsiTheme="minorHAnsi" w:cstheme="minorHAnsi"/>
        </w:rPr>
      </w:pPr>
      <w:r>
        <w:rPr>
          <w:rFonts w:asciiTheme="minorHAnsi" w:hAnsiTheme="minorHAnsi" w:cstheme="minorHAnsi"/>
        </w:rPr>
        <w:t>In a separate Group</w:t>
      </w:r>
      <w:r w:rsidR="00535089">
        <w:rPr>
          <w:rFonts w:asciiTheme="minorHAnsi" w:hAnsiTheme="minorHAnsi" w:cstheme="minorHAnsi"/>
        </w:rPr>
        <w:t>c</w:t>
      </w:r>
      <w:r>
        <w:rPr>
          <w:rFonts w:asciiTheme="minorHAnsi" w:hAnsiTheme="minorHAnsi" w:cstheme="minorHAnsi"/>
        </w:rPr>
        <w:t>all</w:t>
      </w:r>
      <w:r w:rsidR="00535089">
        <w:rPr>
          <w:rFonts w:asciiTheme="minorHAnsi" w:hAnsiTheme="minorHAnsi" w:cstheme="minorHAnsi"/>
        </w:rPr>
        <w:t xml:space="preserve"> message</w:t>
      </w:r>
      <w:r>
        <w:rPr>
          <w:rFonts w:asciiTheme="minorHAnsi" w:hAnsiTheme="minorHAnsi" w:cstheme="minorHAnsi"/>
        </w:rPr>
        <w:t xml:space="preserve">, I am going to send you a link to a </w:t>
      </w:r>
      <w:r w:rsidR="00535089">
        <w:rPr>
          <w:rFonts w:asciiTheme="minorHAnsi" w:hAnsiTheme="minorHAnsi" w:cstheme="minorHAnsi"/>
        </w:rPr>
        <w:t>p</w:t>
      </w:r>
      <w:r>
        <w:rPr>
          <w:rFonts w:asciiTheme="minorHAnsi" w:hAnsiTheme="minorHAnsi" w:cstheme="minorHAnsi"/>
        </w:rPr>
        <w:t xml:space="preserve">arent, </w:t>
      </w:r>
      <w:r w:rsidR="00535089">
        <w:rPr>
          <w:rFonts w:asciiTheme="minorHAnsi" w:hAnsiTheme="minorHAnsi" w:cstheme="minorHAnsi"/>
        </w:rPr>
        <w:t>c</w:t>
      </w:r>
      <w:r>
        <w:rPr>
          <w:rFonts w:asciiTheme="minorHAnsi" w:hAnsiTheme="minorHAnsi" w:cstheme="minorHAnsi"/>
        </w:rPr>
        <w:t xml:space="preserve">arer, </w:t>
      </w:r>
      <w:r w:rsidR="00535089">
        <w:rPr>
          <w:rFonts w:asciiTheme="minorHAnsi" w:hAnsiTheme="minorHAnsi" w:cstheme="minorHAnsi"/>
        </w:rPr>
        <w:t>g</w:t>
      </w:r>
      <w:r>
        <w:rPr>
          <w:rFonts w:asciiTheme="minorHAnsi" w:hAnsiTheme="minorHAnsi" w:cstheme="minorHAnsi"/>
        </w:rPr>
        <w:t xml:space="preserve">uardian school survey. The purpose of this survey is to ask you directly how you think we are doing at The Warriner School. It should not take too long to complete, so if you can, please let us know your views. </w:t>
      </w:r>
    </w:p>
    <w:p w14:paraId="59090ACD" w14:textId="77777777" w:rsidR="000C0F0D" w:rsidRDefault="000C0F0D" w:rsidP="000C0F0D">
      <w:pPr>
        <w:jc w:val="both"/>
        <w:rPr>
          <w:rFonts w:asciiTheme="minorHAnsi" w:hAnsiTheme="minorHAnsi" w:cstheme="minorHAnsi"/>
        </w:rPr>
      </w:pPr>
    </w:p>
    <w:p w14:paraId="4AF03C7B" w14:textId="77777777" w:rsidR="000C0F0D" w:rsidRDefault="000C0F0D" w:rsidP="000C0F0D">
      <w:pPr>
        <w:jc w:val="both"/>
        <w:rPr>
          <w:rFonts w:asciiTheme="minorHAnsi" w:hAnsiTheme="minorHAnsi" w:cstheme="minorHAnsi"/>
        </w:rPr>
      </w:pPr>
      <w:r>
        <w:rPr>
          <w:rFonts w:asciiTheme="minorHAnsi" w:hAnsiTheme="minorHAnsi" w:cstheme="minorHAnsi"/>
        </w:rPr>
        <w:t xml:space="preserve">Lastly – a good news story! If you would like to find out more the forthcoming amazing Music Department trip to be part of Disney’s, ‘Let’s Sing for Christmas’ at the </w:t>
      </w:r>
      <w:proofErr w:type="spellStart"/>
      <w:r>
        <w:rPr>
          <w:rFonts w:asciiTheme="minorHAnsi" w:hAnsiTheme="minorHAnsi" w:cstheme="minorHAnsi"/>
        </w:rPr>
        <w:t>Videopolis</w:t>
      </w:r>
      <w:proofErr w:type="spellEnd"/>
      <w:r>
        <w:rPr>
          <w:rFonts w:asciiTheme="minorHAnsi" w:hAnsiTheme="minorHAnsi" w:cstheme="minorHAnsi"/>
        </w:rPr>
        <w:t xml:space="preserve"> theatre in Disneyland, you can find the story on Banbury FM here: </w:t>
      </w:r>
    </w:p>
    <w:p w14:paraId="7D4D04A2" w14:textId="77777777" w:rsidR="000C0F0D" w:rsidRDefault="000A3534" w:rsidP="000C0F0D">
      <w:pPr>
        <w:jc w:val="both"/>
        <w:rPr>
          <w:rFonts w:asciiTheme="minorHAnsi" w:hAnsiTheme="minorHAnsi" w:cstheme="minorHAnsi"/>
        </w:rPr>
      </w:pPr>
      <w:hyperlink r:id="rId8" w:history="1">
        <w:r w:rsidR="000C0F0D" w:rsidRPr="004A50FF">
          <w:rPr>
            <w:rStyle w:val="Hyperlink"/>
            <w:rFonts w:asciiTheme="minorHAnsi" w:hAnsiTheme="minorHAnsi" w:cstheme="minorHAnsi"/>
          </w:rPr>
          <w:t>https://banburyfm.com/news/warriner-choir-to-star-in-disneyland-paris-christmas-extravaganza/</w:t>
        </w:r>
      </w:hyperlink>
      <w:r w:rsidR="000C0F0D">
        <w:rPr>
          <w:rFonts w:asciiTheme="minorHAnsi" w:hAnsiTheme="minorHAnsi" w:cstheme="minorHAnsi"/>
        </w:rPr>
        <w:t xml:space="preserve"> </w:t>
      </w:r>
    </w:p>
    <w:p w14:paraId="0EB7C5C6" w14:textId="77777777" w:rsidR="000C0F0D" w:rsidRDefault="000C0F0D" w:rsidP="000C0F0D">
      <w:pPr>
        <w:jc w:val="both"/>
        <w:rPr>
          <w:rFonts w:asciiTheme="minorHAnsi" w:hAnsiTheme="minorHAnsi" w:cstheme="minorHAnsi"/>
        </w:rPr>
      </w:pPr>
      <w:r>
        <w:rPr>
          <w:rFonts w:asciiTheme="minorHAnsi" w:hAnsiTheme="minorHAnsi" w:cstheme="minorHAnsi"/>
        </w:rPr>
        <w:t xml:space="preserve">Good luck to all involved and thanks to all the staff making this a reality for 48 students. </w:t>
      </w:r>
    </w:p>
    <w:p w14:paraId="3B2AE76A" w14:textId="77777777" w:rsidR="000C0F0D" w:rsidRDefault="000C0F0D" w:rsidP="000C0F0D">
      <w:pPr>
        <w:jc w:val="both"/>
        <w:rPr>
          <w:rFonts w:asciiTheme="minorHAnsi" w:hAnsiTheme="minorHAnsi" w:cstheme="minorHAnsi"/>
        </w:rPr>
      </w:pPr>
    </w:p>
    <w:p w14:paraId="77FCA6F8" w14:textId="77777777" w:rsidR="000C0F0D" w:rsidRDefault="000C0F0D" w:rsidP="000C0F0D">
      <w:pPr>
        <w:jc w:val="both"/>
        <w:rPr>
          <w:rFonts w:asciiTheme="minorHAnsi" w:hAnsiTheme="minorHAnsi" w:cstheme="minorHAnsi"/>
        </w:rPr>
      </w:pPr>
      <w:r>
        <w:rPr>
          <w:rFonts w:asciiTheme="minorHAnsi" w:hAnsiTheme="minorHAnsi" w:cstheme="minorHAnsi"/>
        </w:rPr>
        <w:t>I hope you have a good weekend.</w:t>
      </w:r>
    </w:p>
    <w:p w14:paraId="154AFA5D" w14:textId="77777777" w:rsidR="000C0F0D" w:rsidRDefault="000C0F0D" w:rsidP="000C0F0D">
      <w:pPr>
        <w:shd w:val="clear" w:color="auto" w:fill="FFFFFF"/>
        <w:rPr>
          <w:rFonts w:asciiTheme="minorHAnsi" w:hAnsiTheme="minorHAnsi" w:cstheme="minorHAnsi"/>
        </w:rPr>
      </w:pPr>
    </w:p>
    <w:p w14:paraId="6DF34011" w14:textId="3B78686D" w:rsidR="000C0F0D" w:rsidRPr="0029350B" w:rsidRDefault="000C0F0D" w:rsidP="000C0F0D">
      <w:pPr>
        <w:shd w:val="clear" w:color="auto" w:fill="FFFFFF"/>
        <w:rPr>
          <w:rFonts w:asciiTheme="minorHAnsi" w:hAnsiTheme="minorHAnsi" w:cstheme="minorHAnsi"/>
          <w:color w:val="323130"/>
        </w:rPr>
      </w:pPr>
      <w:r w:rsidRPr="00630A2A">
        <w:rPr>
          <w:rFonts w:asciiTheme="minorHAnsi" w:hAnsiTheme="minorHAnsi" w:cstheme="minorHAnsi"/>
        </w:rPr>
        <w:t>With very best wishes</w:t>
      </w:r>
    </w:p>
    <w:p w14:paraId="5CCFA986" w14:textId="77777777" w:rsidR="00515BE6" w:rsidRPr="007C6C52" w:rsidRDefault="00515BE6" w:rsidP="000C0F0D">
      <w:pPr>
        <w:rPr>
          <w:rFonts w:asciiTheme="minorHAnsi" w:hAnsiTheme="minorHAnsi" w:cstheme="minorHAnsi"/>
        </w:rPr>
      </w:pPr>
    </w:p>
    <w:p w14:paraId="25A76D25" w14:textId="77777777" w:rsidR="00515BE6" w:rsidRPr="007C6C52" w:rsidRDefault="00515BE6" w:rsidP="000C0F0D">
      <w:pPr>
        <w:rPr>
          <w:rFonts w:asciiTheme="minorHAnsi" w:hAnsiTheme="minorHAnsi" w:cstheme="minorHAnsi"/>
        </w:rPr>
      </w:pPr>
      <w:r w:rsidRPr="007C6C52">
        <w:rPr>
          <w:rFonts w:ascii="Calibri" w:hAnsi="Calibri" w:cs="Calibri"/>
          <w:noProof/>
          <w:color w:val="000000"/>
        </w:rPr>
        <w:drawing>
          <wp:inline distT="0" distB="0" distL="0" distR="0" wp14:anchorId="4643EA8B" wp14:editId="3689B97A">
            <wp:extent cx="1190625" cy="542925"/>
            <wp:effectExtent l="0" t="0" r="9525" b="952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190625" cy="542925"/>
                    </a:xfrm>
                    <a:prstGeom prst="rect">
                      <a:avLst/>
                    </a:prstGeom>
                    <a:noFill/>
                    <a:ln>
                      <a:noFill/>
                    </a:ln>
                  </pic:spPr>
                </pic:pic>
              </a:graphicData>
            </a:graphic>
          </wp:inline>
        </w:drawing>
      </w:r>
    </w:p>
    <w:p w14:paraId="2312FAC3" w14:textId="77777777" w:rsidR="00515BE6" w:rsidRPr="007C6C52" w:rsidRDefault="00515BE6" w:rsidP="000C0F0D">
      <w:pPr>
        <w:rPr>
          <w:rFonts w:asciiTheme="minorHAnsi" w:hAnsiTheme="minorHAnsi" w:cstheme="minorHAnsi"/>
        </w:rPr>
      </w:pPr>
      <w:r w:rsidRPr="007C6C52">
        <w:rPr>
          <w:rFonts w:asciiTheme="minorHAnsi" w:hAnsiTheme="minorHAnsi" w:cstheme="minorHAnsi"/>
        </w:rPr>
        <w:t>Sharon Nicholls</w:t>
      </w:r>
    </w:p>
    <w:p w14:paraId="2A2AC7E8" w14:textId="77777777" w:rsidR="00515BE6" w:rsidRPr="007C6C52" w:rsidRDefault="00515BE6" w:rsidP="000C0F0D">
      <w:pPr>
        <w:rPr>
          <w:rFonts w:asciiTheme="minorHAnsi" w:hAnsiTheme="minorHAnsi" w:cstheme="minorHAnsi"/>
        </w:rPr>
      </w:pPr>
      <w:r w:rsidRPr="007C6C52">
        <w:rPr>
          <w:rFonts w:asciiTheme="minorHAnsi" w:hAnsiTheme="minorHAnsi" w:cstheme="minorHAnsi"/>
        </w:rPr>
        <w:t>Head of School</w:t>
      </w:r>
    </w:p>
    <w:p w14:paraId="7C0156F2" w14:textId="5A717DD8" w:rsidR="00740CBA" w:rsidRPr="007C6C52" w:rsidRDefault="00740CBA" w:rsidP="00BF005E"/>
    <w:p w14:paraId="4EF5B217" w14:textId="42BE0867" w:rsidR="00740CBA" w:rsidRPr="007C6C52" w:rsidRDefault="00740CBA" w:rsidP="00BF005E">
      <w:pPr>
        <w:rPr>
          <w:sz w:val="22"/>
          <w:szCs w:val="22"/>
        </w:rPr>
      </w:pPr>
    </w:p>
    <w:p w14:paraId="0F552E6A" w14:textId="51E24790" w:rsidR="00740CBA" w:rsidRPr="007C6C52" w:rsidRDefault="00740CBA" w:rsidP="00E806FB">
      <w:pPr>
        <w:rPr>
          <w:sz w:val="22"/>
          <w:szCs w:val="22"/>
        </w:rPr>
      </w:pPr>
    </w:p>
    <w:p w14:paraId="70E03BD9" w14:textId="6564DA2F" w:rsidR="00740CBA" w:rsidRPr="007C6C52" w:rsidRDefault="00740CBA" w:rsidP="00E806FB">
      <w:pPr>
        <w:rPr>
          <w:sz w:val="22"/>
          <w:szCs w:val="22"/>
        </w:rPr>
      </w:pPr>
    </w:p>
    <w:p w14:paraId="69131BB5" w14:textId="1D1AD868" w:rsidR="00740CBA" w:rsidRPr="007C6C52" w:rsidRDefault="00740CBA" w:rsidP="00E806FB">
      <w:pPr>
        <w:rPr>
          <w:sz w:val="22"/>
          <w:szCs w:val="22"/>
        </w:rPr>
      </w:pPr>
    </w:p>
    <w:p w14:paraId="29ECC59B" w14:textId="7B658B25" w:rsidR="00740CBA" w:rsidRPr="007C6C52" w:rsidRDefault="00740CBA" w:rsidP="00E806FB">
      <w:pPr>
        <w:rPr>
          <w:sz w:val="22"/>
          <w:szCs w:val="22"/>
        </w:rPr>
      </w:pPr>
    </w:p>
    <w:p w14:paraId="0198015B" w14:textId="3F78BDBA" w:rsidR="00740CBA" w:rsidRPr="007C6C52" w:rsidRDefault="00740CBA" w:rsidP="00E806FB">
      <w:pPr>
        <w:rPr>
          <w:sz w:val="22"/>
          <w:szCs w:val="22"/>
        </w:rPr>
      </w:pPr>
    </w:p>
    <w:p w14:paraId="16134EDB" w14:textId="77777777" w:rsidR="00740CBA" w:rsidRPr="007C6C52" w:rsidRDefault="00740CBA" w:rsidP="00E806FB">
      <w:pPr>
        <w:rPr>
          <w:sz w:val="22"/>
          <w:szCs w:val="22"/>
        </w:rPr>
      </w:pPr>
    </w:p>
    <w:sectPr w:rsidR="00740CBA" w:rsidRPr="007C6C52" w:rsidSect="00E806FB">
      <w:headerReference w:type="first" r:id="rId11"/>
      <w:footerReference w:type="first" r:id="rId12"/>
      <w:pgSz w:w="11906" w:h="16838" w:code="9"/>
      <w:pgMar w:top="851" w:right="851" w:bottom="851" w:left="851" w:header="567"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8CF60" w14:textId="77777777" w:rsidR="00C875DE" w:rsidRDefault="00C875DE" w:rsidP="000D3C1E">
      <w:r>
        <w:separator/>
      </w:r>
    </w:p>
  </w:endnote>
  <w:endnote w:type="continuationSeparator" w:id="0">
    <w:p w14:paraId="16A2D35F" w14:textId="77777777" w:rsidR="00C875DE" w:rsidRDefault="00C875DE" w:rsidP="000D3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DEA30" w14:textId="1EFC6337" w:rsidR="00843620" w:rsidRDefault="00843620"/>
  <w:tbl>
    <w:tblPr>
      <w:tblStyle w:val="TableGrid"/>
      <w:tblW w:w="105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0" w:type="dxa"/>
      </w:tblCellMar>
      <w:tblLook w:val="04A0" w:firstRow="1" w:lastRow="0" w:firstColumn="1" w:lastColumn="0" w:noHBand="0" w:noVBand="1"/>
    </w:tblPr>
    <w:tblGrid>
      <w:gridCol w:w="2219"/>
      <w:gridCol w:w="6261"/>
      <w:gridCol w:w="2021"/>
    </w:tblGrid>
    <w:tr w:rsidR="00120243" w14:paraId="6CD14195" w14:textId="77777777" w:rsidTr="00E806FB">
      <w:trPr>
        <w:trHeight w:val="451"/>
      </w:trPr>
      <w:tc>
        <w:tcPr>
          <w:tcW w:w="2219" w:type="dxa"/>
          <w:tcMar>
            <w:left w:w="0" w:type="dxa"/>
          </w:tcMar>
        </w:tcPr>
        <w:p w14:paraId="7D2DFBAA" w14:textId="599E4F8D" w:rsidR="008242F9" w:rsidRDefault="008242F9" w:rsidP="0073745C">
          <w:pPr>
            <w:pStyle w:val="Footer"/>
            <w:rPr>
              <w:rFonts w:asciiTheme="minorHAnsi" w:hAnsiTheme="minorHAnsi" w:cs="Tahoma"/>
              <w:sz w:val="20"/>
              <w:szCs w:val="20"/>
            </w:rPr>
          </w:pPr>
        </w:p>
        <w:p w14:paraId="681CACDB" w14:textId="06CCF5F7" w:rsidR="008242F9" w:rsidRPr="008242F9" w:rsidRDefault="00FE15A1" w:rsidP="008242F9">
          <w:r>
            <w:object w:dxaOrig="1845" w:dyaOrig="1125" w14:anchorId="26E93A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48.75pt">
                <v:imagedata r:id="rId1" o:title=""/>
              </v:shape>
              <o:OLEObject Type="Embed" ProgID="PBrush" ShapeID="_x0000_i1025" DrawAspect="Content" ObjectID="_1730282071" r:id="rId2"/>
            </w:object>
          </w:r>
        </w:p>
        <w:p w14:paraId="2F203064" w14:textId="77777777" w:rsidR="001F11C4" w:rsidRPr="008242F9" w:rsidRDefault="001F11C4" w:rsidP="008242F9"/>
      </w:tc>
      <w:tc>
        <w:tcPr>
          <w:tcW w:w="6261" w:type="dxa"/>
          <w:tcMar>
            <w:left w:w="0" w:type="dxa"/>
          </w:tcMar>
        </w:tcPr>
        <w:p w14:paraId="27456CD7" w14:textId="7AEC5A0A" w:rsidR="00DF5AC6" w:rsidRDefault="00E806FB" w:rsidP="00B57A4A">
          <w:pPr>
            <w:pStyle w:val="Footer"/>
            <w:jc w:val="center"/>
            <w:rPr>
              <w:rFonts w:asciiTheme="minorHAnsi" w:hAnsiTheme="minorHAnsi" w:cs="Tahoma"/>
              <w:sz w:val="20"/>
              <w:szCs w:val="20"/>
            </w:rPr>
          </w:pPr>
          <w:r>
            <w:rPr>
              <w:noProof/>
            </w:rPr>
            <w:drawing>
              <wp:anchor distT="0" distB="0" distL="114300" distR="114300" simplePos="0" relativeHeight="251671552" behindDoc="0" locked="0" layoutInCell="1" allowOverlap="1" wp14:anchorId="21ECAB23" wp14:editId="3A841C34">
                <wp:simplePos x="0" y="0"/>
                <wp:positionH relativeFrom="column">
                  <wp:posOffset>295275</wp:posOffset>
                </wp:positionH>
                <wp:positionV relativeFrom="paragraph">
                  <wp:posOffset>142875</wp:posOffset>
                </wp:positionV>
                <wp:extent cx="626400" cy="626400"/>
                <wp:effectExtent l="0" t="0" r="254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qm-inclusive-school-award.png"/>
                        <pic:cNvPicPr/>
                      </pic:nvPicPr>
                      <pic:blipFill>
                        <a:blip r:embed="rId3">
                          <a:extLst>
                            <a:ext uri="{28A0092B-C50C-407E-A947-70E740481C1C}">
                              <a14:useLocalDpi xmlns:a14="http://schemas.microsoft.com/office/drawing/2010/main" val="0"/>
                            </a:ext>
                          </a:extLst>
                        </a:blip>
                        <a:stretch>
                          <a:fillRect/>
                        </a:stretch>
                      </pic:blipFill>
                      <pic:spPr>
                        <a:xfrm>
                          <a:off x="0" y="0"/>
                          <a:ext cx="626400" cy="626400"/>
                        </a:xfrm>
                        <a:prstGeom prst="rect">
                          <a:avLst/>
                        </a:prstGeom>
                      </pic:spPr>
                    </pic:pic>
                  </a:graphicData>
                </a:graphic>
                <wp14:sizeRelH relativeFrom="margin">
                  <wp14:pctWidth>0</wp14:pctWidth>
                </wp14:sizeRelH>
                <wp14:sizeRelV relativeFrom="margin">
                  <wp14:pctHeight>0</wp14:pctHeight>
                </wp14:sizeRelV>
              </wp:anchor>
            </w:drawing>
          </w:r>
          <w:r w:rsidR="00E8073B">
            <w:rPr>
              <w:noProof/>
            </w:rPr>
            <w:drawing>
              <wp:anchor distT="0" distB="0" distL="114300" distR="114300" simplePos="0" relativeHeight="251673600" behindDoc="0" locked="0" layoutInCell="1" allowOverlap="1" wp14:anchorId="7627C42B" wp14:editId="7B58759D">
                <wp:simplePos x="0" y="0"/>
                <wp:positionH relativeFrom="column">
                  <wp:posOffset>1815465</wp:posOffset>
                </wp:positionH>
                <wp:positionV relativeFrom="paragraph">
                  <wp:posOffset>139065</wp:posOffset>
                </wp:positionV>
                <wp:extent cx="626400" cy="626400"/>
                <wp:effectExtent l="0" t="0" r="254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6400" cy="62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073B" w:rsidRPr="008F0E67">
            <w:rPr>
              <w:noProof/>
            </w:rPr>
            <w:drawing>
              <wp:anchor distT="0" distB="0" distL="114300" distR="114300" simplePos="0" relativeHeight="251672576" behindDoc="0" locked="0" layoutInCell="1" allowOverlap="1" wp14:anchorId="6AA97DC9" wp14:editId="58471882">
                <wp:simplePos x="0" y="0"/>
                <wp:positionH relativeFrom="column">
                  <wp:posOffset>3215640</wp:posOffset>
                </wp:positionH>
                <wp:positionV relativeFrom="paragraph">
                  <wp:posOffset>129540</wp:posOffset>
                </wp:positionV>
                <wp:extent cx="630000" cy="626400"/>
                <wp:effectExtent l="0" t="0" r="0" b="25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30000" cy="626400"/>
                        </a:xfrm>
                        <a:prstGeom prst="rect">
                          <a:avLst/>
                        </a:prstGeom>
                      </pic:spPr>
                    </pic:pic>
                  </a:graphicData>
                </a:graphic>
                <wp14:sizeRelH relativeFrom="margin">
                  <wp14:pctWidth>0</wp14:pctWidth>
                </wp14:sizeRelH>
                <wp14:sizeRelV relativeFrom="margin">
                  <wp14:pctHeight>0</wp14:pctHeight>
                </wp14:sizeRelV>
              </wp:anchor>
            </w:drawing>
          </w:r>
        </w:p>
        <w:p w14:paraId="2D6D48ED" w14:textId="77777777" w:rsidR="001F11C4" w:rsidRPr="00DF5AC6" w:rsidRDefault="00DF5AC6" w:rsidP="00DF5AC6">
          <w:pPr>
            <w:jc w:val="right"/>
          </w:pPr>
          <w:r>
            <w:t xml:space="preserve"> </w:t>
          </w:r>
        </w:p>
      </w:tc>
      <w:tc>
        <w:tcPr>
          <w:tcW w:w="2021" w:type="dxa"/>
          <w:tcMar>
            <w:left w:w="0" w:type="dxa"/>
          </w:tcMar>
        </w:tcPr>
        <w:p w14:paraId="76EA51EB" w14:textId="30FD8557" w:rsidR="008242F9" w:rsidRPr="00E806FB" w:rsidRDefault="00FE15A1" w:rsidP="00E806FB">
          <w:pPr>
            <w:pStyle w:val="Footer"/>
            <w:rPr>
              <w:rFonts w:asciiTheme="minorHAnsi" w:hAnsiTheme="minorHAnsi" w:cs="Tahoma"/>
              <w:sz w:val="20"/>
              <w:szCs w:val="20"/>
            </w:rPr>
          </w:pPr>
          <w:r>
            <w:rPr>
              <w:rFonts w:asciiTheme="minorHAnsi" w:hAnsiTheme="minorHAnsi" w:cs="Tahoma"/>
              <w:noProof/>
              <w:sz w:val="20"/>
              <w:szCs w:val="20"/>
            </w:rPr>
            <w:drawing>
              <wp:anchor distT="0" distB="0" distL="114300" distR="114300" simplePos="0" relativeHeight="251670528" behindDoc="0" locked="0" layoutInCell="1" allowOverlap="1" wp14:anchorId="1173157B" wp14:editId="0C07CD83">
                <wp:simplePos x="0" y="0"/>
                <wp:positionH relativeFrom="margin">
                  <wp:posOffset>677545</wp:posOffset>
                </wp:positionH>
                <wp:positionV relativeFrom="paragraph">
                  <wp:posOffset>116840</wp:posOffset>
                </wp:positionV>
                <wp:extent cx="579120" cy="5791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sted_Good_GP_Colour.jpg"/>
                        <pic:cNvPicPr/>
                      </pic:nvPicPr>
                      <pic:blipFill>
                        <a:blip r:embed="rId6">
                          <a:extLst>
                            <a:ext uri="{28A0092B-C50C-407E-A947-70E740481C1C}">
                              <a14:useLocalDpi xmlns:a14="http://schemas.microsoft.com/office/drawing/2010/main" val="0"/>
                            </a:ext>
                          </a:extLst>
                        </a:blip>
                        <a:stretch>
                          <a:fillRect/>
                        </a:stretch>
                      </pic:blipFill>
                      <pic:spPr>
                        <a:xfrm>
                          <a:off x="0" y="0"/>
                          <a:ext cx="579120" cy="579120"/>
                        </a:xfrm>
                        <a:prstGeom prst="rect">
                          <a:avLst/>
                        </a:prstGeom>
                      </pic:spPr>
                    </pic:pic>
                  </a:graphicData>
                </a:graphic>
                <wp14:sizeRelH relativeFrom="margin">
                  <wp14:pctWidth>0</wp14:pctWidth>
                </wp14:sizeRelH>
                <wp14:sizeRelV relativeFrom="margin">
                  <wp14:pctHeight>0</wp14:pctHeight>
                </wp14:sizeRelV>
              </wp:anchor>
            </w:drawing>
          </w:r>
        </w:p>
        <w:p w14:paraId="165598BD" w14:textId="77777777" w:rsidR="001F11C4" w:rsidRPr="008242F9" w:rsidRDefault="008F0E67" w:rsidP="00DF5AC6">
          <w:pPr>
            <w:jc w:val="center"/>
          </w:pPr>
          <w:r>
            <w:t xml:space="preserve">                                </w:t>
          </w:r>
        </w:p>
      </w:tc>
    </w:tr>
  </w:tbl>
  <w:p w14:paraId="32CDD070" w14:textId="366319DA" w:rsidR="001F11C4" w:rsidRPr="00E806FB" w:rsidRDefault="00E806FB" w:rsidP="00E806FB">
    <w:pPr>
      <w:pStyle w:val="Footer"/>
      <w:jc w:val="center"/>
      <w:rPr>
        <w:rFonts w:asciiTheme="minorHAnsi" w:hAnsiTheme="minorHAnsi" w:cs="Tahoma"/>
        <w:color w:val="808080" w:themeColor="background1" w:themeShade="80"/>
        <w:sz w:val="20"/>
        <w:szCs w:val="20"/>
      </w:rPr>
    </w:pPr>
    <w:r w:rsidRPr="00E806FB">
      <w:rPr>
        <w:rFonts w:asciiTheme="minorHAnsi" w:hAnsiTheme="minorHAnsi" w:cs="Tahoma"/>
        <w:color w:val="808080" w:themeColor="background1" w:themeShade="80"/>
        <w:sz w:val="20"/>
        <w:szCs w:val="20"/>
      </w:rPr>
      <w:t>A charitable limited company registered in England and Wales, company number 9696059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4BFC2" w14:textId="77777777" w:rsidR="00C875DE" w:rsidRDefault="00C875DE" w:rsidP="000D3C1E">
      <w:r>
        <w:separator/>
      </w:r>
    </w:p>
  </w:footnote>
  <w:footnote w:type="continuationSeparator" w:id="0">
    <w:p w14:paraId="13DD289E" w14:textId="77777777" w:rsidR="00C875DE" w:rsidRDefault="00C875DE" w:rsidP="000D3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0E300" w14:textId="77777777" w:rsidR="0073745C" w:rsidRDefault="0073745C" w:rsidP="0073745C">
    <w:pPr>
      <w:widowControl w:val="0"/>
      <w:jc w:val="center"/>
      <w:rPr>
        <w:rFonts w:asciiTheme="minorHAnsi" w:hAnsiTheme="minorHAnsi" w:cs="Tahoma"/>
        <w:b/>
        <w:sz w:val="36"/>
        <w:szCs w:val="36"/>
      </w:rPr>
    </w:pPr>
    <w:r>
      <w:rPr>
        <w:rFonts w:asciiTheme="minorHAnsi" w:hAnsiTheme="minorHAnsi" w:cs="Tahoma"/>
        <w:b/>
        <w:sz w:val="36"/>
        <w:szCs w:val="36"/>
      </w:rPr>
      <w:t>The Warriner School</w:t>
    </w:r>
  </w:p>
  <w:p w14:paraId="4DE13604" w14:textId="77777777" w:rsidR="0073745C" w:rsidRDefault="0073745C" w:rsidP="0073745C">
    <w:pPr>
      <w:widowControl w:val="0"/>
      <w:jc w:val="center"/>
      <w:rPr>
        <w:rFonts w:asciiTheme="minorHAnsi" w:hAnsiTheme="minorHAnsi" w:cs="Tahoma"/>
        <w:sz w:val="22"/>
        <w:szCs w:val="22"/>
      </w:rPr>
    </w:pPr>
    <w:r>
      <w:rPr>
        <w:rFonts w:asciiTheme="minorHAnsi" w:hAnsiTheme="minorHAnsi" w:cs="Tahoma"/>
        <w:sz w:val="22"/>
        <w:szCs w:val="22"/>
      </w:rPr>
      <w:t xml:space="preserve">Responsible - Respectful </w:t>
    </w:r>
    <w:r w:rsidR="00444948">
      <w:rPr>
        <w:rFonts w:asciiTheme="minorHAnsi" w:hAnsiTheme="minorHAnsi" w:cs="Tahoma"/>
        <w:sz w:val="22"/>
        <w:szCs w:val="22"/>
      </w:rPr>
      <w:t>–</w:t>
    </w:r>
    <w:r>
      <w:rPr>
        <w:rFonts w:asciiTheme="minorHAnsi" w:hAnsiTheme="minorHAnsi" w:cs="Tahoma"/>
        <w:sz w:val="22"/>
        <w:szCs w:val="22"/>
      </w:rPr>
      <w:t xml:space="preserve"> Ready</w:t>
    </w:r>
  </w:p>
  <w:p w14:paraId="53E20813" w14:textId="77777777" w:rsidR="00444948" w:rsidRDefault="00444948" w:rsidP="0073745C">
    <w:pPr>
      <w:widowControl w:val="0"/>
      <w:jc w:val="center"/>
      <w:rPr>
        <w:rFonts w:asciiTheme="minorHAnsi" w:hAnsiTheme="minorHAnsi" w:cs="Tahoma"/>
        <w:sz w:val="22"/>
        <w:szCs w:val="22"/>
      </w:rPr>
    </w:pPr>
  </w:p>
  <w:tbl>
    <w:tblPr>
      <w:tblW w:w="11018" w:type="dxa"/>
      <w:tblInd w:w="-737" w:type="dxa"/>
      <w:tblLayout w:type="fixed"/>
      <w:tblCellMar>
        <w:left w:w="0" w:type="dxa"/>
        <w:right w:w="0" w:type="dxa"/>
      </w:tblCellMar>
      <w:tblLook w:val="01E0" w:firstRow="1" w:lastRow="1" w:firstColumn="1" w:lastColumn="1" w:noHBand="0" w:noVBand="0"/>
    </w:tblPr>
    <w:tblGrid>
      <w:gridCol w:w="4619"/>
      <w:gridCol w:w="1780"/>
      <w:gridCol w:w="4619"/>
    </w:tblGrid>
    <w:tr w:rsidR="0073745C" w14:paraId="163BACFF" w14:textId="77777777" w:rsidTr="0057485E">
      <w:trPr>
        <w:trHeight w:val="1831"/>
      </w:trPr>
      <w:tc>
        <w:tcPr>
          <w:tcW w:w="4619" w:type="dxa"/>
        </w:tcPr>
        <w:p w14:paraId="215CABD4" w14:textId="77777777" w:rsidR="00444948" w:rsidRDefault="0057485E" w:rsidP="00444948">
          <w:pPr>
            <w:widowControl w:val="0"/>
            <w:rPr>
              <w:rFonts w:asciiTheme="minorHAnsi" w:hAnsiTheme="minorHAnsi" w:cs="Tahoma"/>
              <w:sz w:val="22"/>
              <w:szCs w:val="22"/>
            </w:rPr>
          </w:pPr>
          <w:r>
            <w:rPr>
              <w:rFonts w:asciiTheme="minorHAnsi" w:hAnsiTheme="minorHAnsi" w:cs="Tahoma"/>
              <w:sz w:val="22"/>
              <w:szCs w:val="22"/>
            </w:rPr>
            <w:t xml:space="preserve">             </w:t>
          </w:r>
          <w:r w:rsidR="0073745C">
            <w:rPr>
              <w:rFonts w:asciiTheme="minorHAnsi" w:hAnsiTheme="minorHAnsi" w:cs="Tahoma"/>
              <w:sz w:val="22"/>
              <w:szCs w:val="22"/>
            </w:rPr>
            <w:t xml:space="preserve">A member of </w:t>
          </w:r>
          <w:r w:rsidR="001F11C4">
            <w:rPr>
              <w:rFonts w:asciiTheme="minorHAnsi" w:hAnsiTheme="minorHAnsi" w:cs="Tahoma"/>
              <w:sz w:val="22"/>
              <w:szCs w:val="22"/>
            </w:rPr>
            <w:t>T</w:t>
          </w:r>
          <w:r w:rsidR="0073745C">
            <w:rPr>
              <w:rFonts w:asciiTheme="minorHAnsi" w:hAnsiTheme="minorHAnsi" w:cs="Tahoma"/>
              <w:sz w:val="22"/>
              <w:szCs w:val="22"/>
            </w:rPr>
            <w:t>he</w:t>
          </w:r>
          <w:r w:rsidR="00444948">
            <w:rPr>
              <w:rFonts w:asciiTheme="minorHAnsi" w:hAnsiTheme="minorHAnsi" w:cs="Tahoma"/>
              <w:sz w:val="22"/>
              <w:szCs w:val="22"/>
            </w:rPr>
            <w:t xml:space="preserve"> Warriner Multi </w:t>
          </w:r>
          <w:r>
            <w:rPr>
              <w:rFonts w:asciiTheme="minorHAnsi" w:hAnsiTheme="minorHAnsi" w:cs="Tahoma"/>
              <w:sz w:val="22"/>
              <w:szCs w:val="22"/>
            </w:rPr>
            <w:t xml:space="preserve">   </w:t>
          </w:r>
        </w:p>
        <w:p w14:paraId="7B389F35" w14:textId="77777777" w:rsidR="0073745C" w:rsidRDefault="0057485E" w:rsidP="0057485E">
          <w:pPr>
            <w:widowControl w:val="0"/>
            <w:rPr>
              <w:rFonts w:asciiTheme="minorHAnsi" w:hAnsiTheme="minorHAnsi" w:cs="Tahoma"/>
              <w:sz w:val="22"/>
              <w:szCs w:val="22"/>
            </w:rPr>
          </w:pPr>
          <w:r>
            <w:rPr>
              <w:rFonts w:asciiTheme="minorHAnsi" w:hAnsiTheme="minorHAnsi" w:cs="Tahoma"/>
              <w:sz w:val="22"/>
              <w:szCs w:val="22"/>
            </w:rPr>
            <w:t xml:space="preserve">             Academy Trust</w:t>
          </w:r>
        </w:p>
        <w:p w14:paraId="4640A120" w14:textId="77777777" w:rsidR="0057485E" w:rsidRDefault="0057485E" w:rsidP="0057485E">
          <w:pPr>
            <w:widowControl w:val="0"/>
            <w:rPr>
              <w:rFonts w:asciiTheme="minorHAnsi" w:hAnsiTheme="minorHAnsi" w:cs="Tahoma"/>
              <w:sz w:val="22"/>
              <w:szCs w:val="22"/>
            </w:rPr>
          </w:pPr>
        </w:p>
        <w:p w14:paraId="690C6591" w14:textId="77777777" w:rsidR="0073745C" w:rsidRDefault="0057485E" w:rsidP="0073745C">
          <w:pPr>
            <w:widowControl w:val="0"/>
            <w:rPr>
              <w:rFonts w:asciiTheme="minorHAnsi" w:hAnsiTheme="minorHAnsi" w:cs="Tahoma"/>
              <w:sz w:val="22"/>
              <w:szCs w:val="22"/>
            </w:rPr>
          </w:pPr>
          <w:r>
            <w:rPr>
              <w:rFonts w:asciiTheme="minorHAnsi" w:hAnsiTheme="minorHAnsi" w:cs="Tahoma"/>
              <w:sz w:val="22"/>
              <w:szCs w:val="22"/>
            </w:rPr>
            <w:t xml:space="preserve">             </w:t>
          </w:r>
          <w:r w:rsidR="003C35DE">
            <w:rPr>
              <w:rFonts w:asciiTheme="minorHAnsi" w:hAnsiTheme="minorHAnsi" w:cs="Tahoma"/>
              <w:sz w:val="22"/>
              <w:szCs w:val="22"/>
            </w:rPr>
            <w:t xml:space="preserve">Executive </w:t>
          </w:r>
          <w:r w:rsidR="0073745C">
            <w:rPr>
              <w:rFonts w:asciiTheme="minorHAnsi" w:hAnsiTheme="minorHAnsi" w:cs="Tahoma"/>
              <w:sz w:val="22"/>
              <w:szCs w:val="22"/>
            </w:rPr>
            <w:t>Headteacher: Dr Annabel Kay</w:t>
          </w:r>
        </w:p>
        <w:p w14:paraId="38721F9E" w14:textId="0A035055" w:rsidR="00B81B86" w:rsidRDefault="00B81B86" w:rsidP="00B81B86">
          <w:pPr>
            <w:widowControl w:val="0"/>
            <w:rPr>
              <w:rFonts w:asciiTheme="minorHAnsi" w:hAnsiTheme="minorHAnsi" w:cs="Tahoma"/>
              <w:sz w:val="22"/>
              <w:szCs w:val="22"/>
            </w:rPr>
          </w:pPr>
          <w:r>
            <w:rPr>
              <w:rFonts w:asciiTheme="minorHAnsi" w:hAnsiTheme="minorHAnsi" w:cs="Tahoma"/>
              <w:sz w:val="22"/>
              <w:szCs w:val="22"/>
            </w:rPr>
            <w:t xml:space="preserve">             Head of School: Mrs Sharon Nicholls</w:t>
          </w:r>
        </w:p>
      </w:tc>
      <w:tc>
        <w:tcPr>
          <w:tcW w:w="1780" w:type="dxa"/>
        </w:tcPr>
        <w:p w14:paraId="0D33C5D2" w14:textId="77777777" w:rsidR="00444948" w:rsidRDefault="0057485E" w:rsidP="0073745C">
          <w:pPr>
            <w:widowControl w:val="0"/>
            <w:rPr>
              <w:rFonts w:asciiTheme="minorHAnsi" w:hAnsiTheme="minorHAnsi"/>
              <w:sz w:val="22"/>
              <w:szCs w:val="22"/>
            </w:rPr>
          </w:pPr>
          <w:r>
            <w:rPr>
              <w:rFonts w:asciiTheme="minorHAnsi" w:hAnsiTheme="minorHAnsi" w:cs="Tahoma"/>
              <w:noProof/>
              <w:sz w:val="22"/>
              <w:szCs w:val="22"/>
            </w:rPr>
            <w:drawing>
              <wp:anchor distT="0" distB="0" distL="114300" distR="114300" simplePos="0" relativeHeight="251663360" behindDoc="0" locked="0" layoutInCell="1" allowOverlap="1" wp14:anchorId="75EED13E" wp14:editId="65DE351A">
                <wp:simplePos x="0" y="0"/>
                <wp:positionH relativeFrom="margin">
                  <wp:posOffset>337820</wp:posOffset>
                </wp:positionH>
                <wp:positionV relativeFrom="topMargin">
                  <wp:posOffset>-37465</wp:posOffset>
                </wp:positionV>
                <wp:extent cx="1044000" cy="104400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LOGO1 (1).jpg"/>
                        <pic:cNvPicPr/>
                      </pic:nvPicPr>
                      <pic:blipFill>
                        <a:blip r:embed="rId1">
                          <a:extLst>
                            <a:ext uri="{28A0092B-C50C-407E-A947-70E740481C1C}">
                              <a14:useLocalDpi xmlns:a14="http://schemas.microsoft.com/office/drawing/2010/main" val="0"/>
                            </a:ext>
                          </a:extLst>
                        </a:blip>
                        <a:stretch>
                          <a:fillRect/>
                        </a:stretch>
                      </pic:blipFill>
                      <pic:spPr>
                        <a:xfrm>
                          <a:off x="0" y="0"/>
                          <a:ext cx="1044000" cy="1044000"/>
                        </a:xfrm>
                        <a:prstGeom prst="rect">
                          <a:avLst/>
                        </a:prstGeom>
                      </pic:spPr>
                    </pic:pic>
                  </a:graphicData>
                </a:graphic>
                <wp14:sizeRelH relativeFrom="page">
                  <wp14:pctWidth>0</wp14:pctWidth>
                </wp14:sizeRelH>
                <wp14:sizeRelV relativeFrom="page">
                  <wp14:pctHeight>0</wp14:pctHeight>
                </wp14:sizeRelV>
              </wp:anchor>
            </w:drawing>
          </w:r>
        </w:p>
        <w:p w14:paraId="1638BF77" w14:textId="77777777" w:rsidR="00444948" w:rsidRPr="00444948" w:rsidRDefault="00444948" w:rsidP="00444948">
          <w:pPr>
            <w:rPr>
              <w:rFonts w:asciiTheme="minorHAnsi" w:hAnsiTheme="minorHAnsi"/>
              <w:sz w:val="22"/>
              <w:szCs w:val="22"/>
            </w:rPr>
          </w:pPr>
        </w:p>
        <w:p w14:paraId="1A15F839" w14:textId="77777777" w:rsidR="00444948" w:rsidRDefault="00444948" w:rsidP="00444948">
          <w:pPr>
            <w:rPr>
              <w:rFonts w:asciiTheme="minorHAnsi" w:hAnsiTheme="minorHAnsi"/>
              <w:sz w:val="22"/>
              <w:szCs w:val="22"/>
            </w:rPr>
          </w:pPr>
        </w:p>
        <w:p w14:paraId="57E05AD4" w14:textId="77777777" w:rsidR="0073745C" w:rsidRPr="00444948" w:rsidRDefault="0073745C" w:rsidP="00444948">
          <w:pPr>
            <w:rPr>
              <w:rFonts w:asciiTheme="minorHAnsi" w:hAnsiTheme="minorHAnsi"/>
              <w:sz w:val="22"/>
              <w:szCs w:val="22"/>
            </w:rPr>
          </w:pPr>
        </w:p>
      </w:tc>
      <w:tc>
        <w:tcPr>
          <w:tcW w:w="4619" w:type="dxa"/>
        </w:tcPr>
        <w:p w14:paraId="550952BA"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Bloxham</w:t>
          </w:r>
        </w:p>
        <w:p w14:paraId="61B78FFF"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Oxfordshire    </w:t>
          </w:r>
        </w:p>
        <w:p w14:paraId="5A1C0F17"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OX15 4LJ </w:t>
          </w:r>
        </w:p>
        <w:p w14:paraId="017BBCF3"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 xml:space="preserve">Tel Number:  01295 720777    </w:t>
          </w:r>
        </w:p>
        <w:p w14:paraId="030C76B8" w14:textId="77777777" w:rsidR="0073745C" w:rsidRDefault="0073745C" w:rsidP="0073745C">
          <w:pPr>
            <w:widowControl w:val="0"/>
            <w:jc w:val="right"/>
            <w:rPr>
              <w:rFonts w:asciiTheme="minorHAnsi" w:hAnsiTheme="minorHAnsi" w:cs="Tahoma"/>
              <w:sz w:val="22"/>
              <w:szCs w:val="22"/>
            </w:rPr>
          </w:pPr>
          <w:r>
            <w:rPr>
              <w:rFonts w:asciiTheme="minorHAnsi" w:hAnsiTheme="minorHAnsi" w:cs="Tahoma"/>
              <w:sz w:val="22"/>
              <w:szCs w:val="22"/>
            </w:rPr>
            <w:t>admin.4007@warriner.oxon.sch.uk</w:t>
          </w:r>
        </w:p>
        <w:p w14:paraId="10332C6B" w14:textId="77777777" w:rsidR="0073745C" w:rsidRPr="00444948" w:rsidRDefault="0073745C" w:rsidP="00444948">
          <w:pPr>
            <w:widowControl w:val="0"/>
            <w:jc w:val="right"/>
            <w:rPr>
              <w:rFonts w:asciiTheme="minorHAnsi" w:hAnsiTheme="minorHAnsi" w:cs="Tahoma"/>
              <w:sz w:val="22"/>
              <w:szCs w:val="22"/>
            </w:rPr>
          </w:pPr>
          <w:r>
            <w:rPr>
              <w:rFonts w:asciiTheme="minorHAnsi" w:hAnsiTheme="minorHAnsi" w:cs="Tahoma"/>
              <w:sz w:val="22"/>
              <w:szCs w:val="22"/>
            </w:rPr>
            <w:t>www.thewarrinerschool.co.uk</w:t>
          </w:r>
        </w:p>
      </w:tc>
    </w:tr>
  </w:tbl>
  <w:p w14:paraId="0A686C99" w14:textId="77777777" w:rsidR="00F378DE" w:rsidRDefault="00F378DE" w:rsidP="00757D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85E"/>
    <w:rsid w:val="0006611E"/>
    <w:rsid w:val="00075934"/>
    <w:rsid w:val="000A3534"/>
    <w:rsid w:val="000C0F0D"/>
    <w:rsid w:val="000D3C1E"/>
    <w:rsid w:val="00117BDD"/>
    <w:rsid w:val="00120243"/>
    <w:rsid w:val="001A2258"/>
    <w:rsid w:val="001B66B2"/>
    <w:rsid w:val="001E1A09"/>
    <w:rsid w:val="001F11C4"/>
    <w:rsid w:val="00200501"/>
    <w:rsid w:val="002806E8"/>
    <w:rsid w:val="00287920"/>
    <w:rsid w:val="002C47BB"/>
    <w:rsid w:val="002D5539"/>
    <w:rsid w:val="00341E9C"/>
    <w:rsid w:val="003C35DE"/>
    <w:rsid w:val="004174C6"/>
    <w:rsid w:val="00444948"/>
    <w:rsid w:val="004F08DD"/>
    <w:rsid w:val="005033A8"/>
    <w:rsid w:val="00515BE6"/>
    <w:rsid w:val="00535089"/>
    <w:rsid w:val="0057485E"/>
    <w:rsid w:val="0060117B"/>
    <w:rsid w:val="00604636"/>
    <w:rsid w:val="00653876"/>
    <w:rsid w:val="0066594A"/>
    <w:rsid w:val="00676EB0"/>
    <w:rsid w:val="006A3729"/>
    <w:rsid w:val="0073745C"/>
    <w:rsid w:val="00740CBA"/>
    <w:rsid w:val="007435F5"/>
    <w:rsid w:val="00757DF1"/>
    <w:rsid w:val="00773CBE"/>
    <w:rsid w:val="00793340"/>
    <w:rsid w:val="00794E3D"/>
    <w:rsid w:val="007B6E69"/>
    <w:rsid w:val="007C6C52"/>
    <w:rsid w:val="007F4364"/>
    <w:rsid w:val="00806DD8"/>
    <w:rsid w:val="008242F9"/>
    <w:rsid w:val="00824398"/>
    <w:rsid w:val="00843620"/>
    <w:rsid w:val="00882F70"/>
    <w:rsid w:val="008E1286"/>
    <w:rsid w:val="008F0E67"/>
    <w:rsid w:val="0091678A"/>
    <w:rsid w:val="00930E12"/>
    <w:rsid w:val="009350B3"/>
    <w:rsid w:val="00B57A4A"/>
    <w:rsid w:val="00B63996"/>
    <w:rsid w:val="00B81B86"/>
    <w:rsid w:val="00BF005E"/>
    <w:rsid w:val="00C158DE"/>
    <w:rsid w:val="00C17959"/>
    <w:rsid w:val="00C52C3F"/>
    <w:rsid w:val="00C875DE"/>
    <w:rsid w:val="00CB5180"/>
    <w:rsid w:val="00CE7773"/>
    <w:rsid w:val="00D174B9"/>
    <w:rsid w:val="00DF5AC6"/>
    <w:rsid w:val="00DF6948"/>
    <w:rsid w:val="00DF6B21"/>
    <w:rsid w:val="00E33BCA"/>
    <w:rsid w:val="00E704CB"/>
    <w:rsid w:val="00E806FB"/>
    <w:rsid w:val="00E8073B"/>
    <w:rsid w:val="00ED7802"/>
    <w:rsid w:val="00F04650"/>
    <w:rsid w:val="00F378DE"/>
    <w:rsid w:val="00F921FC"/>
    <w:rsid w:val="00FD44C3"/>
    <w:rsid w:val="00FE1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AC531"/>
  <w15:chartTrackingRefBased/>
  <w15:docId w15:val="{178331E2-45AE-4D94-8060-E4A5DB46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C1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806F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0D3C1E"/>
    <w:pPr>
      <w:tabs>
        <w:tab w:val="center" w:pos="4153"/>
        <w:tab w:val="right" w:pos="8306"/>
      </w:tabs>
    </w:pPr>
  </w:style>
  <w:style w:type="character" w:customStyle="1" w:styleId="HeaderChar">
    <w:name w:val="Header Char"/>
    <w:basedOn w:val="DefaultParagraphFont"/>
    <w:link w:val="Header"/>
    <w:uiPriority w:val="99"/>
    <w:rsid w:val="000D3C1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D3C1E"/>
    <w:pPr>
      <w:tabs>
        <w:tab w:val="center" w:pos="4513"/>
        <w:tab w:val="right" w:pos="9026"/>
      </w:tabs>
    </w:pPr>
  </w:style>
  <w:style w:type="character" w:customStyle="1" w:styleId="FooterChar">
    <w:name w:val="Footer Char"/>
    <w:basedOn w:val="DefaultParagraphFont"/>
    <w:link w:val="Footer"/>
    <w:uiPriority w:val="99"/>
    <w:rsid w:val="000D3C1E"/>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167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78A"/>
    <w:rPr>
      <w:rFonts w:ascii="Segoe UI" w:eastAsia="Times New Roman" w:hAnsi="Segoe UI" w:cs="Segoe UI"/>
      <w:sz w:val="18"/>
      <w:szCs w:val="18"/>
      <w:lang w:eastAsia="en-GB"/>
    </w:rPr>
  </w:style>
  <w:style w:type="table" w:styleId="TableGrid">
    <w:name w:val="Table Grid"/>
    <w:basedOn w:val="TableNormal"/>
    <w:uiPriority w:val="39"/>
    <w:rsid w:val="001F1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4650"/>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F04650"/>
    <w:rPr>
      <w:color w:val="0563C1" w:themeColor="hyperlink"/>
      <w:u w:val="single"/>
    </w:rPr>
  </w:style>
  <w:style w:type="character" w:customStyle="1" w:styleId="Heading1Char">
    <w:name w:val="Heading 1 Char"/>
    <w:basedOn w:val="DefaultParagraphFont"/>
    <w:link w:val="Heading1"/>
    <w:uiPriority w:val="9"/>
    <w:rsid w:val="00E806FB"/>
    <w:rPr>
      <w:rFonts w:asciiTheme="majorHAnsi" w:eastAsiaTheme="majorEastAsia" w:hAnsiTheme="majorHAnsi" w:cstheme="majorBidi"/>
      <w:color w:val="2E74B5" w:themeColor="accent1" w:themeShade="BF"/>
      <w:sz w:val="32"/>
      <w:szCs w:val="32"/>
      <w:lang w:eastAsia="en-GB"/>
    </w:rPr>
  </w:style>
  <w:style w:type="character" w:styleId="FollowedHyperlink">
    <w:name w:val="FollowedHyperlink"/>
    <w:basedOn w:val="DefaultParagraphFont"/>
    <w:uiPriority w:val="99"/>
    <w:semiHidden/>
    <w:unhideWhenUsed/>
    <w:rsid w:val="000A35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922563">
      <w:bodyDiv w:val="1"/>
      <w:marLeft w:val="0"/>
      <w:marRight w:val="0"/>
      <w:marTop w:val="0"/>
      <w:marBottom w:val="0"/>
      <w:divBdr>
        <w:top w:val="none" w:sz="0" w:space="0" w:color="auto"/>
        <w:left w:val="none" w:sz="0" w:space="0" w:color="auto"/>
        <w:bottom w:val="none" w:sz="0" w:space="0" w:color="auto"/>
        <w:right w:val="none" w:sz="0" w:space="0" w:color="auto"/>
      </w:divBdr>
    </w:div>
    <w:div w:id="161350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nburyfm.com/news/warriner-choir-to-star-in-disneyland-paris-christmas-extravaganz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a.smith@warriner.oxon.sch.uk"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warrinerschool.co.uk/uniform"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cid:f23127e3-9ca1-472a-bc08-9cac20dd58e3" TargetMode="Externa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oleObject" Target="embeddings/oleObject1.bin"/><Relationship Id="rId1" Type="http://schemas.openxmlformats.org/officeDocument/2006/relationships/image" Target="media/image3.png"/><Relationship Id="rId6" Type="http://schemas.openxmlformats.org/officeDocument/2006/relationships/image" Target="media/image7.jp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649</Words>
  <Characters>3704</Characters>
  <Application>Microsoft Office Word</Application>
  <DocSecurity>6</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Jessica Ball</cp:lastModifiedBy>
  <cp:revision>2</cp:revision>
  <cp:lastPrinted>2022-02-11T09:21:00Z</cp:lastPrinted>
  <dcterms:created xsi:type="dcterms:W3CDTF">2022-11-18T13:08:00Z</dcterms:created>
  <dcterms:modified xsi:type="dcterms:W3CDTF">2022-11-18T13:08:00Z</dcterms:modified>
</cp:coreProperties>
</file>